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jc w:val="both"/>
        <w:rPr>
          <w:u w:val="single"/>
        </w:rPr>
      </w:pPr>
      <w:r>
        <w:rPr>
          <w:rFonts w:ascii="Arial" w:hAnsi="Arial"/>
          <w:sz w:val="26"/>
          <w:szCs w:val="26"/>
          <w:u w:val="single"/>
        </w:rPr>
        <w:t>I</w:t>
      </w:r>
      <w:r>
        <w:rPr>
          <w:rFonts w:ascii="Arial" w:hAnsi="Arial"/>
          <w:b/>
          <w:bCs/>
          <w:sz w:val="26"/>
          <w:szCs w:val="26"/>
          <w:u w:val="single"/>
        </w:rPr>
        <w:t>. oddělení</w:t>
      </w:r>
    </w:p>
    <w:p>
      <w:pPr>
        <w:pStyle w:val="Standard"/>
        <w:jc w:val="both"/>
        <w:rPr>
          <w:rFonts w:ascii="Arial" w:hAnsi="Arial"/>
          <w:b/>
          <w:bCs/>
          <w:sz w:val="26"/>
          <w:szCs w:val="26"/>
        </w:rPr>
      </w:pPr>
      <w:r>
        <w:rPr>
          <w:rFonts w:ascii="Arial" w:hAnsi="Arial"/>
          <w:b/>
          <w:bCs/>
          <w:sz w:val="26"/>
          <w:szCs w:val="26"/>
        </w:rPr>
      </w:r>
    </w:p>
    <w:p>
      <w:pPr>
        <w:pStyle w:val="Standard"/>
        <w:jc w:val="both"/>
        <w:rPr>
          <w:rFonts w:ascii="Arial" w:hAnsi="Arial"/>
          <w:b/>
          <w:bCs/>
          <w:sz w:val="26"/>
          <w:szCs w:val="26"/>
        </w:rPr>
      </w:pPr>
      <w:r>
        <w:rPr>
          <w:rFonts w:ascii="Arial" w:hAnsi="Arial"/>
          <w:b/>
          <w:bCs/>
          <w:sz w:val="26"/>
          <w:szCs w:val="26"/>
        </w:rPr>
        <w:t>vedoucí oddělení Dagmar Palasczuková</w:t>
      </w:r>
    </w:p>
    <w:p>
      <w:pPr>
        <w:pStyle w:val="Standard"/>
        <w:jc w:val="both"/>
        <w:rPr>
          <w:rFonts w:ascii="Arial" w:hAnsi="Arial"/>
          <w:b/>
          <w:bCs/>
          <w:sz w:val="26"/>
          <w:szCs w:val="26"/>
        </w:rPr>
      </w:pPr>
      <w:r>
        <w:rPr>
          <w:rFonts w:ascii="Arial" w:hAnsi="Arial"/>
          <w:b/>
          <w:bCs/>
          <w:sz w:val="26"/>
          <w:szCs w:val="26"/>
        </w:rPr>
      </w:r>
    </w:p>
    <w:p>
      <w:pPr>
        <w:pStyle w:val="Standard"/>
        <w:jc w:val="both"/>
        <w:rPr>
          <w:rFonts w:ascii="Arial" w:hAnsi="Arial"/>
          <w:b/>
          <w:bCs/>
          <w:sz w:val="26"/>
          <w:szCs w:val="26"/>
        </w:rPr>
      </w:pPr>
      <w:r>
        <w:rPr>
          <w:rFonts w:ascii="Arial" w:hAnsi="Arial"/>
          <w:b/>
          <w:bCs/>
          <w:sz w:val="26"/>
          <w:szCs w:val="26"/>
        </w:rPr>
        <w:t>Plán činnosti školní družiny pro školní rok 202</w:t>
      </w:r>
      <w:r>
        <w:rPr>
          <w:rFonts w:ascii="Arial" w:hAnsi="Arial"/>
          <w:b/>
          <w:bCs/>
          <w:sz w:val="26"/>
          <w:szCs w:val="26"/>
        </w:rPr>
        <w:t>6</w:t>
      </w:r>
      <w:r>
        <w:rPr>
          <w:rFonts w:ascii="Arial" w:hAnsi="Arial"/>
          <w:b/>
          <w:bCs/>
          <w:sz w:val="26"/>
          <w:szCs w:val="26"/>
        </w:rPr>
        <w:t>/202</w:t>
      </w:r>
      <w:r>
        <w:rPr>
          <w:rFonts w:ascii="Arial" w:hAnsi="Arial"/>
          <w:b/>
          <w:bCs/>
          <w:sz w:val="26"/>
          <w:szCs w:val="26"/>
        </w:rPr>
        <w:t>7</w:t>
      </w:r>
    </w:p>
    <w:p>
      <w:pPr>
        <w:pStyle w:val="Standard"/>
        <w:jc w:val="both"/>
        <w:rPr>
          <w:rFonts w:ascii="Arial" w:hAnsi="Arial"/>
          <w:b/>
          <w:bCs/>
          <w:sz w:val="26"/>
          <w:szCs w:val="26"/>
        </w:rPr>
      </w:pPr>
      <w:r>
        <w:rPr>
          <w:rFonts w:ascii="Arial" w:hAnsi="Arial"/>
          <w:b/>
          <w:bCs/>
          <w:sz w:val="26"/>
          <w:szCs w:val="26"/>
        </w:rPr>
      </w:r>
    </w:p>
    <w:p>
      <w:pPr>
        <w:pStyle w:val="Standard"/>
        <w:jc w:val="both"/>
        <w:rPr>
          <w:rFonts w:ascii="Arial" w:hAnsi="Arial"/>
          <w:b/>
          <w:bCs/>
          <w:i/>
          <w:i/>
          <w:iCs/>
          <w:sz w:val="26"/>
          <w:szCs w:val="26"/>
        </w:rPr>
      </w:pPr>
      <w:r>
        <w:rPr>
          <w:rFonts w:ascii="Arial" w:hAnsi="Arial"/>
          <w:b/>
          <w:bCs/>
          <w:i/>
          <w:iCs/>
          <w:sz w:val="26"/>
          <w:szCs w:val="26"/>
        </w:rPr>
        <w:t>„</w:t>
      </w:r>
      <w:r>
        <w:rPr>
          <w:rFonts w:ascii="Arial" w:hAnsi="Arial"/>
          <w:b/>
          <w:bCs/>
          <w:i/>
          <w:iCs/>
          <w:sz w:val="26"/>
          <w:szCs w:val="26"/>
        </w:rPr>
        <w:t>Poznávání světa kolem nás.“</w:t>
      </w:r>
    </w:p>
    <w:p>
      <w:pPr>
        <w:pStyle w:val="Standard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Standard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Tematický plán činnosti I. Oddělení družiny se v letošním školním roce, tj. 202</w:t>
      </w:r>
      <w:r>
        <w:rPr>
          <w:rFonts w:ascii="Arial" w:hAnsi="Arial"/>
          <w:sz w:val="26"/>
          <w:szCs w:val="26"/>
        </w:rPr>
        <w:t>6</w:t>
      </w:r>
      <w:r>
        <w:rPr>
          <w:rFonts w:ascii="Arial" w:hAnsi="Arial"/>
          <w:sz w:val="26"/>
          <w:szCs w:val="26"/>
        </w:rPr>
        <w:t>/202</w:t>
      </w:r>
      <w:r>
        <w:rPr>
          <w:rFonts w:ascii="Arial" w:hAnsi="Arial"/>
          <w:sz w:val="26"/>
          <w:szCs w:val="26"/>
        </w:rPr>
        <w:t>7</w:t>
      </w:r>
      <w:r>
        <w:rPr>
          <w:rFonts w:ascii="Arial" w:hAnsi="Arial"/>
          <w:sz w:val="26"/>
          <w:szCs w:val="26"/>
        </w:rPr>
        <w:t xml:space="preserve">, zaměří na poznávání světa kolem nás prostřednictvím přímé zkušenosti. Budeme objevovat nejen okolí školy, ale také přírodu v jejích proměnách. Součástí budou vycházky a výlety dopravními prostředky, které umožní dětem nácvik orientace a přizpůsobení se novým podnětům. Ve družině se budeme věnovat smyslovým hrám s vodou, pískem, barvami a vůněmi, které podporují vnímaní okolního světa všemi smysly a napomáhají rozvoji senzorické integrace. Důležitou součástí programu budou výtvarné a pracovní činnosti cílené na rozvoj jemné motoriky, koordinace a tvořivosti, stejně jako pohybové aktivity podporující hrubou motoriku a radost z pohybu. </w:t>
      </w:r>
    </w:p>
    <w:p>
      <w:pPr>
        <w:pStyle w:val="Standard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Standard"/>
        <w:jc w:val="both"/>
        <w:rPr>
          <w:rFonts w:ascii="Arial" w:hAnsi="Arial"/>
          <w:b/>
          <w:bCs/>
          <w:sz w:val="32"/>
          <w:szCs w:val="32"/>
          <w:u w:val="single"/>
        </w:rPr>
      </w:pPr>
      <w:r>
        <w:rPr>
          <w:rFonts w:ascii="Arial" w:hAnsi="Arial"/>
          <w:b/>
          <w:bCs/>
          <w:sz w:val="32"/>
          <w:szCs w:val="32"/>
          <w:u w:val="single"/>
        </w:rPr>
        <w:t>Podzim</w:t>
      </w:r>
    </w:p>
    <w:p>
      <w:pPr>
        <w:pStyle w:val="Standard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Standard"/>
        <w:jc w:val="both"/>
        <w:rPr>
          <w:rFonts w:ascii="Arial" w:hAnsi="Arial"/>
          <w:sz w:val="26"/>
          <w:szCs w:val="26"/>
          <w:u w:val="single"/>
        </w:rPr>
      </w:pPr>
      <w:r>
        <w:rPr>
          <w:rFonts w:ascii="Arial" w:hAnsi="Arial"/>
          <w:sz w:val="26"/>
          <w:szCs w:val="26"/>
          <w:u w:val="single"/>
        </w:rPr>
        <w:t>ZÁŘÍ–LISTOPAD</w:t>
      </w:r>
    </w:p>
    <w:p>
      <w:pPr>
        <w:pStyle w:val="Standard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Standard"/>
        <w:jc w:val="both"/>
        <w:rPr>
          <w:rFonts w:ascii="Arial" w:hAnsi="Arial"/>
          <w:i/>
          <w:i/>
          <w:iCs/>
          <w:sz w:val="26"/>
          <w:szCs w:val="26"/>
        </w:rPr>
      </w:pPr>
      <w:r>
        <w:rPr>
          <w:rFonts w:ascii="Arial" w:hAnsi="Arial"/>
          <w:i/>
          <w:iCs/>
          <w:sz w:val="26"/>
          <w:szCs w:val="26"/>
        </w:rPr>
        <w:t>„</w:t>
      </w:r>
      <w:r>
        <w:rPr>
          <w:rFonts w:ascii="Arial" w:hAnsi="Arial"/>
          <w:i/>
          <w:iCs/>
          <w:sz w:val="26"/>
          <w:szCs w:val="26"/>
        </w:rPr>
        <w:t>Začínáme spolu“</w:t>
      </w:r>
    </w:p>
    <w:p>
      <w:pPr>
        <w:pStyle w:val="Standard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Standard"/>
        <w:numPr>
          <w:ilvl w:val="0"/>
          <w:numId w:val="1"/>
        </w:numPr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 xml:space="preserve">Seznámení s novými kamarády (nácvik sociálních dovedností, podpora společné pozornosti). </w:t>
      </w:r>
    </w:p>
    <w:p>
      <w:pPr>
        <w:pStyle w:val="Standard"/>
        <w:numPr>
          <w:ilvl w:val="0"/>
          <w:numId w:val="1"/>
        </w:numPr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Poučení o bezpečném pohybu ve škole i mimo školu (sociální příběhy, vizuální podpora).</w:t>
      </w:r>
    </w:p>
    <w:p>
      <w:pPr>
        <w:pStyle w:val="Standard"/>
        <w:numPr>
          <w:ilvl w:val="0"/>
          <w:numId w:val="1"/>
        </w:numPr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Odpadový den – osvětová akce zaměřená na třídění odpadu (funkční učení, modelové situace).</w:t>
      </w:r>
    </w:p>
    <w:p>
      <w:pPr>
        <w:pStyle w:val="Standard"/>
        <w:numPr>
          <w:ilvl w:val="0"/>
          <w:numId w:val="1"/>
        </w:numPr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 xml:space="preserve">Smyslové hry – práce s listy, kaštany, pískem, vodou (senzorická integrace, taktilní stimulace).  </w:t>
      </w:r>
    </w:p>
    <w:p>
      <w:pPr>
        <w:pStyle w:val="Standard"/>
        <w:numPr>
          <w:ilvl w:val="0"/>
          <w:numId w:val="1"/>
        </w:numPr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Výtvarné činnosti na téma podzim (strukturované výtvarné činnosti, podpora jemné motoriky).</w:t>
      </w:r>
    </w:p>
    <w:p>
      <w:pPr>
        <w:pStyle w:val="Standard"/>
        <w:numPr>
          <w:ilvl w:val="0"/>
          <w:numId w:val="1"/>
        </w:numPr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Relaxace (relaxační techniky, snoezelen).</w:t>
      </w:r>
    </w:p>
    <w:p>
      <w:pPr>
        <w:pStyle w:val="Standard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Standard"/>
        <w:jc w:val="both"/>
        <w:rPr>
          <w:rFonts w:ascii="Arial" w:hAnsi="Arial"/>
          <w:sz w:val="26"/>
          <w:szCs w:val="26"/>
          <w:u w:val="single"/>
        </w:rPr>
      </w:pPr>
      <w:r>
        <w:rPr>
          <w:rFonts w:ascii="Arial" w:hAnsi="Arial"/>
          <w:sz w:val="26"/>
          <w:szCs w:val="26"/>
          <w:u w:val="single"/>
        </w:rPr>
        <w:t>Očekávané výstupy:</w:t>
      </w:r>
    </w:p>
    <w:p>
      <w:pPr>
        <w:pStyle w:val="Standard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Standard"/>
        <w:numPr>
          <w:ilvl w:val="0"/>
          <w:numId w:val="5"/>
        </w:numPr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Jistota a adaptace:</w:t>
      </w:r>
    </w:p>
    <w:p>
      <w:pPr>
        <w:pStyle w:val="Standard"/>
        <w:numPr>
          <w:ilvl w:val="1"/>
          <w:numId w:val="5"/>
        </w:numPr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Dítě využívá vizuální podporu k lepší orientaci v denním režimu,</w:t>
      </w:r>
    </w:p>
    <w:p>
      <w:pPr>
        <w:pStyle w:val="Standard"/>
        <w:numPr>
          <w:ilvl w:val="1"/>
          <w:numId w:val="5"/>
        </w:numPr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zvládá vstup do nového prostředí a navazuje první kontakt s vrstevníky za pomoci dospělého (nácvik sociálních dovedností).</w:t>
      </w:r>
    </w:p>
    <w:p>
      <w:pPr>
        <w:pStyle w:val="Standard"/>
        <w:numPr>
          <w:ilvl w:val="0"/>
          <w:numId w:val="5"/>
        </w:numPr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Orientace v prostředí:</w:t>
      </w:r>
    </w:p>
    <w:p>
      <w:pPr>
        <w:pStyle w:val="Standard"/>
        <w:numPr>
          <w:ilvl w:val="1"/>
          <w:numId w:val="5"/>
        </w:numPr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Dítě je seznámeno s prostředím družiny a školy pomocí strukturovaného prostředí (piktogramy).</w:t>
      </w:r>
    </w:p>
    <w:p>
      <w:pPr>
        <w:pStyle w:val="Standard"/>
        <w:numPr>
          <w:ilvl w:val="0"/>
          <w:numId w:val="5"/>
        </w:numPr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Smyslové vnímání:</w:t>
      </w:r>
    </w:p>
    <w:p>
      <w:pPr>
        <w:pStyle w:val="Standard"/>
        <w:numPr>
          <w:ilvl w:val="1"/>
          <w:numId w:val="5"/>
        </w:numPr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Dítě se zapojuje do senzorických her (listy, kaštany, voda, písek),</w:t>
      </w:r>
    </w:p>
    <w:p>
      <w:pPr>
        <w:pStyle w:val="Standard"/>
        <w:numPr>
          <w:ilvl w:val="1"/>
          <w:numId w:val="5"/>
        </w:numPr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dokáže vyjádřit příjemný/nepříjemný smyslový podnět přiměřeným způsobem.</w:t>
      </w:r>
    </w:p>
    <w:p>
      <w:pPr>
        <w:pStyle w:val="Standard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Standard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Standard"/>
        <w:jc w:val="both"/>
        <w:rPr>
          <w:rFonts w:ascii="Arial" w:hAnsi="Arial"/>
          <w:b/>
          <w:bCs/>
          <w:sz w:val="32"/>
          <w:szCs w:val="32"/>
          <w:u w:val="single"/>
        </w:rPr>
      </w:pPr>
      <w:r>
        <w:rPr>
          <w:rFonts w:ascii="Arial" w:hAnsi="Arial"/>
          <w:b/>
          <w:bCs/>
          <w:sz w:val="32"/>
          <w:szCs w:val="32"/>
          <w:u w:val="single"/>
        </w:rPr>
        <w:t xml:space="preserve">Zima </w:t>
      </w:r>
    </w:p>
    <w:p>
      <w:pPr>
        <w:pStyle w:val="Standard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Standard"/>
        <w:jc w:val="both"/>
        <w:rPr>
          <w:rFonts w:ascii="Arial" w:hAnsi="Arial"/>
          <w:sz w:val="26"/>
          <w:szCs w:val="26"/>
          <w:u w:val="single"/>
        </w:rPr>
      </w:pPr>
      <w:r>
        <w:rPr>
          <w:rFonts w:ascii="Arial" w:hAnsi="Arial"/>
          <w:sz w:val="26"/>
          <w:szCs w:val="26"/>
          <w:u w:val="single"/>
        </w:rPr>
        <w:t>PROSINEC–ÚNOR</w:t>
      </w:r>
    </w:p>
    <w:p>
      <w:pPr>
        <w:pStyle w:val="Standard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Standard"/>
        <w:numPr>
          <w:ilvl w:val="0"/>
          <w:numId w:val="2"/>
        </w:numPr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Pozorování a vycházky – sledování sněhu, ledu, pozorování ptáků a zimní přírody (rozvoj kognitivních funkcí).</w:t>
      </w:r>
    </w:p>
    <w:p>
      <w:pPr>
        <w:pStyle w:val="Standard"/>
        <w:numPr>
          <w:ilvl w:val="0"/>
          <w:numId w:val="2"/>
        </w:numPr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 xml:space="preserve">Smyslové hry – práce s vodou, ledem, sněhem – stavění sněhuláka (senzorická hra).  </w:t>
      </w:r>
    </w:p>
    <w:p>
      <w:pPr>
        <w:pStyle w:val="Standard"/>
        <w:numPr>
          <w:ilvl w:val="0"/>
          <w:numId w:val="2"/>
        </w:numPr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 xml:space="preserve">Výtvarné činnosti – malování sněhu, výroba jednoduchých dekorací na téma Vánoce. </w:t>
      </w:r>
    </w:p>
    <w:p>
      <w:pPr>
        <w:pStyle w:val="Standard"/>
        <w:numPr>
          <w:ilvl w:val="0"/>
          <w:numId w:val="2"/>
        </w:numPr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Pohybové aktivity (hrubá motorika).</w:t>
      </w:r>
    </w:p>
    <w:p>
      <w:pPr>
        <w:pStyle w:val="Standard"/>
        <w:numPr>
          <w:ilvl w:val="0"/>
          <w:numId w:val="2"/>
        </w:numPr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 xml:space="preserve">Relaxace (dechová cvičení). </w:t>
      </w:r>
    </w:p>
    <w:p>
      <w:pPr>
        <w:pStyle w:val="Standard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Standard"/>
        <w:jc w:val="both"/>
        <w:rPr>
          <w:rFonts w:ascii="Arial" w:hAnsi="Arial"/>
          <w:sz w:val="26"/>
          <w:szCs w:val="26"/>
          <w:u w:val="single"/>
        </w:rPr>
      </w:pPr>
      <w:r>
        <w:rPr>
          <w:rFonts w:ascii="Arial" w:hAnsi="Arial"/>
          <w:sz w:val="26"/>
          <w:szCs w:val="26"/>
          <w:u w:val="single"/>
        </w:rPr>
        <w:t xml:space="preserve">Očekávané výstupy: </w:t>
      </w:r>
    </w:p>
    <w:p>
      <w:pPr>
        <w:pStyle w:val="Standard"/>
        <w:jc w:val="both"/>
        <w:rPr>
          <w:rFonts w:ascii="Arial" w:hAnsi="Arial"/>
          <w:sz w:val="26"/>
          <w:szCs w:val="26"/>
          <w:u w:val="single"/>
        </w:rPr>
      </w:pPr>
      <w:r>
        <w:rPr>
          <w:rFonts w:ascii="Arial" w:hAnsi="Arial"/>
          <w:sz w:val="26"/>
          <w:szCs w:val="26"/>
          <w:u w:val="single"/>
        </w:rPr>
      </w:r>
    </w:p>
    <w:p>
      <w:pPr>
        <w:pStyle w:val="Standard"/>
        <w:numPr>
          <w:ilvl w:val="0"/>
          <w:numId w:val="6"/>
        </w:numPr>
        <w:jc w:val="both"/>
        <w:rPr>
          <w:rFonts w:ascii="Arial" w:hAnsi="Arial"/>
          <w:sz w:val="26"/>
          <w:szCs w:val="26"/>
          <w:u w:val="single"/>
        </w:rPr>
      </w:pPr>
      <w:r>
        <w:rPr>
          <w:rFonts w:ascii="Arial" w:hAnsi="Arial"/>
          <w:sz w:val="26"/>
          <w:szCs w:val="26"/>
        </w:rPr>
        <w:t>Radost z pohybu:</w:t>
      </w:r>
    </w:p>
    <w:p>
      <w:pPr>
        <w:pStyle w:val="Standard"/>
        <w:numPr>
          <w:ilvl w:val="1"/>
          <w:numId w:val="6"/>
        </w:numPr>
        <w:jc w:val="both"/>
        <w:rPr>
          <w:rFonts w:ascii="Arial" w:hAnsi="Arial"/>
          <w:sz w:val="26"/>
          <w:szCs w:val="26"/>
          <w:u w:val="single"/>
        </w:rPr>
      </w:pPr>
      <w:r>
        <w:rPr>
          <w:rFonts w:ascii="Arial" w:hAnsi="Arial"/>
          <w:sz w:val="26"/>
          <w:szCs w:val="26"/>
        </w:rPr>
        <w:t xml:space="preserve">Dítě se zapojuje do jednoduchých pohybových her v kolektivu. </w:t>
      </w:r>
    </w:p>
    <w:p>
      <w:pPr>
        <w:pStyle w:val="Standard"/>
        <w:numPr>
          <w:ilvl w:val="0"/>
          <w:numId w:val="6"/>
        </w:numPr>
        <w:jc w:val="both"/>
        <w:rPr>
          <w:rFonts w:ascii="Arial" w:hAnsi="Arial"/>
          <w:sz w:val="26"/>
          <w:szCs w:val="26"/>
          <w:u w:val="single"/>
        </w:rPr>
      </w:pPr>
      <w:r>
        <w:rPr>
          <w:rFonts w:ascii="Arial" w:hAnsi="Arial"/>
          <w:sz w:val="26"/>
          <w:szCs w:val="26"/>
        </w:rPr>
        <w:t>Koordinace a rovnováha:</w:t>
      </w:r>
    </w:p>
    <w:p>
      <w:pPr>
        <w:pStyle w:val="Standard"/>
        <w:numPr>
          <w:ilvl w:val="1"/>
          <w:numId w:val="6"/>
        </w:numPr>
        <w:jc w:val="both"/>
        <w:rPr>
          <w:rFonts w:ascii="Arial" w:hAnsi="Arial"/>
          <w:sz w:val="26"/>
          <w:szCs w:val="26"/>
          <w:u w:val="single"/>
        </w:rPr>
      </w:pPr>
      <w:r>
        <w:rPr>
          <w:rFonts w:ascii="Arial" w:hAnsi="Arial"/>
          <w:sz w:val="26"/>
          <w:szCs w:val="26"/>
        </w:rPr>
        <w:t>Dítě zvládá chůzi a běh v nerovném či zasněženém terénu,</w:t>
      </w:r>
    </w:p>
    <w:p>
      <w:pPr>
        <w:pStyle w:val="Standard"/>
        <w:numPr>
          <w:ilvl w:val="1"/>
          <w:numId w:val="6"/>
        </w:numPr>
        <w:jc w:val="both"/>
        <w:rPr>
          <w:rFonts w:ascii="Arial" w:hAnsi="Arial"/>
          <w:sz w:val="26"/>
          <w:szCs w:val="26"/>
          <w:u w:val="single"/>
        </w:rPr>
      </w:pPr>
      <w:r>
        <w:rPr>
          <w:rFonts w:ascii="Arial" w:hAnsi="Arial"/>
          <w:sz w:val="26"/>
          <w:szCs w:val="26"/>
        </w:rPr>
        <w:t xml:space="preserve">reaguje na pohybové výzvy (skáče, hází). </w:t>
      </w:r>
    </w:p>
    <w:p>
      <w:pPr>
        <w:pStyle w:val="Standard"/>
        <w:numPr>
          <w:ilvl w:val="0"/>
          <w:numId w:val="6"/>
        </w:numPr>
        <w:jc w:val="both"/>
        <w:rPr>
          <w:rFonts w:ascii="Arial" w:hAnsi="Arial"/>
          <w:sz w:val="26"/>
          <w:szCs w:val="26"/>
          <w:u w:val="single"/>
        </w:rPr>
      </w:pPr>
      <w:r>
        <w:rPr>
          <w:rFonts w:ascii="Arial" w:hAnsi="Arial"/>
          <w:sz w:val="26"/>
          <w:szCs w:val="26"/>
        </w:rPr>
        <w:t>Sluchové vnímání:</w:t>
      </w:r>
    </w:p>
    <w:p>
      <w:pPr>
        <w:pStyle w:val="Standard"/>
        <w:numPr>
          <w:ilvl w:val="1"/>
          <w:numId w:val="6"/>
        </w:numPr>
        <w:jc w:val="both"/>
        <w:rPr>
          <w:rFonts w:ascii="Arial" w:hAnsi="Arial"/>
          <w:sz w:val="26"/>
          <w:szCs w:val="26"/>
          <w:u w:val="single"/>
        </w:rPr>
      </w:pPr>
      <w:r>
        <w:rPr>
          <w:rFonts w:ascii="Arial" w:hAnsi="Arial"/>
          <w:sz w:val="26"/>
          <w:szCs w:val="26"/>
        </w:rPr>
        <w:t>Dítě je seznámeno s jednoduchými zvuky zimní přírody (ptáci, zvuk sněhu, vítr).</w:t>
      </w:r>
    </w:p>
    <w:p>
      <w:pPr>
        <w:pStyle w:val="Standard"/>
        <w:numPr>
          <w:ilvl w:val="0"/>
          <w:numId w:val="6"/>
        </w:numPr>
        <w:jc w:val="both"/>
        <w:rPr>
          <w:rFonts w:ascii="Arial" w:hAnsi="Arial"/>
          <w:sz w:val="26"/>
          <w:szCs w:val="26"/>
          <w:u w:val="single"/>
        </w:rPr>
      </w:pPr>
      <w:r>
        <w:rPr>
          <w:rFonts w:ascii="Arial" w:hAnsi="Arial"/>
          <w:sz w:val="26"/>
          <w:szCs w:val="26"/>
        </w:rPr>
        <w:t>Spolupráce:</w:t>
      </w:r>
    </w:p>
    <w:p>
      <w:pPr>
        <w:pStyle w:val="Standard"/>
        <w:numPr>
          <w:ilvl w:val="1"/>
          <w:numId w:val="6"/>
        </w:numPr>
        <w:jc w:val="both"/>
        <w:rPr>
          <w:rFonts w:ascii="Arial" w:hAnsi="Arial"/>
          <w:sz w:val="26"/>
          <w:szCs w:val="26"/>
          <w:u w:val="single"/>
        </w:rPr>
      </w:pPr>
      <w:r>
        <w:rPr>
          <w:rFonts w:ascii="Arial" w:hAnsi="Arial"/>
          <w:sz w:val="26"/>
          <w:szCs w:val="26"/>
        </w:rPr>
        <w:t>Dítě se podílí na společné hře (stavění sněhuláka, pohybová hra),</w:t>
      </w:r>
    </w:p>
    <w:p>
      <w:pPr>
        <w:pStyle w:val="Standard"/>
        <w:numPr>
          <w:ilvl w:val="1"/>
          <w:numId w:val="6"/>
        </w:numPr>
        <w:jc w:val="both"/>
        <w:rPr>
          <w:rFonts w:ascii="Arial" w:hAnsi="Arial"/>
          <w:sz w:val="26"/>
          <w:szCs w:val="26"/>
          <w:u w:val="single"/>
        </w:rPr>
      </w:pPr>
      <w:r>
        <w:rPr>
          <w:rFonts w:ascii="Arial" w:hAnsi="Arial"/>
          <w:sz w:val="26"/>
          <w:szCs w:val="26"/>
        </w:rPr>
        <w:t xml:space="preserve">dokáže dokončit činnost s podporou dospělého. </w:t>
      </w:r>
    </w:p>
    <w:p>
      <w:pPr>
        <w:pStyle w:val="Normal"/>
        <w:rPr>
          <w:rFonts w:ascii="Arial" w:hAnsi="Arial" w:eastAsia="NSimSun" w:cs="Lucida Sans"/>
          <w:kern w:val="2"/>
          <w:sz w:val="26"/>
          <w:szCs w:val="26"/>
          <w:lang w:eastAsia="zh-CN" w:bidi="hi-IN"/>
          <w14:ligatures w14:val="none"/>
        </w:rPr>
      </w:pPr>
      <w:r>
        <w:rPr>
          <w:rFonts w:eastAsia="NSimSun" w:cs="Lucida Sans" w:ascii="Arial" w:hAnsi="Arial"/>
          <w:kern w:val="2"/>
          <w:sz w:val="26"/>
          <w:szCs w:val="26"/>
          <w:lang w:eastAsia="zh-CN" w:bidi="hi-IN"/>
          <w14:ligatures w14:val="none"/>
        </w:rPr>
      </w:r>
    </w:p>
    <w:p>
      <w:pPr>
        <w:pStyle w:val="Standard"/>
        <w:jc w:val="both"/>
        <w:rPr>
          <w:rFonts w:ascii="Arial" w:hAnsi="Arial"/>
          <w:b/>
          <w:bCs/>
          <w:sz w:val="32"/>
          <w:szCs w:val="32"/>
          <w:u w:val="single"/>
        </w:rPr>
      </w:pPr>
      <w:r>
        <w:rPr>
          <w:rFonts w:ascii="Arial" w:hAnsi="Arial"/>
          <w:b/>
          <w:bCs/>
          <w:sz w:val="32"/>
          <w:szCs w:val="32"/>
          <w:u w:val="single"/>
        </w:rPr>
        <w:t>Jaro</w:t>
      </w:r>
    </w:p>
    <w:p>
      <w:pPr>
        <w:pStyle w:val="Standard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Standard"/>
        <w:jc w:val="both"/>
        <w:rPr>
          <w:rFonts w:ascii="Arial" w:hAnsi="Arial"/>
          <w:sz w:val="26"/>
          <w:szCs w:val="26"/>
          <w:u w:val="single"/>
        </w:rPr>
      </w:pPr>
      <w:r>
        <w:rPr>
          <w:rFonts w:ascii="Arial" w:hAnsi="Arial"/>
          <w:sz w:val="26"/>
          <w:szCs w:val="26"/>
          <w:u w:val="single"/>
        </w:rPr>
        <w:t>BŘEZEN-KVĚTEN</w:t>
      </w:r>
    </w:p>
    <w:p>
      <w:pPr>
        <w:pStyle w:val="Standard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Standard"/>
        <w:numPr>
          <w:ilvl w:val="0"/>
          <w:numId w:val="3"/>
        </w:numPr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Pozorování a vycházky – pozorování stromů, květin a počasí (rozvoj exekutivních funkcí).</w:t>
      </w:r>
    </w:p>
    <w:p>
      <w:pPr>
        <w:pStyle w:val="Standard"/>
        <w:numPr>
          <w:ilvl w:val="0"/>
          <w:numId w:val="3"/>
        </w:numPr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 xml:space="preserve">Smyslové hry – práce s květinami, pískem, vodou, aromaterapie (multisenzorický přístup).  </w:t>
      </w:r>
    </w:p>
    <w:p>
      <w:pPr>
        <w:pStyle w:val="Standard"/>
        <w:numPr>
          <w:ilvl w:val="0"/>
          <w:numId w:val="3"/>
        </w:numPr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 xml:space="preserve">Výtvarné činnosti – malování jarní přírody, koláže z lučních květin, tvorba motýlů (podpora vizuomotorické koordinace). </w:t>
      </w:r>
    </w:p>
    <w:p>
      <w:pPr>
        <w:pStyle w:val="Standard"/>
        <w:numPr>
          <w:ilvl w:val="0"/>
          <w:numId w:val="3"/>
        </w:numPr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 xml:space="preserve">Motorika – navlékání korálků, stavebnice, práce s přírodninami, výsadba rostlin (jemná motorika). </w:t>
      </w:r>
    </w:p>
    <w:p>
      <w:pPr>
        <w:pStyle w:val="Standard"/>
        <w:numPr>
          <w:ilvl w:val="0"/>
          <w:numId w:val="3"/>
        </w:numPr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 xml:space="preserve">Relaxace (regulace emocí, využití klidového koutku). </w:t>
      </w:r>
    </w:p>
    <w:p>
      <w:pPr>
        <w:pStyle w:val="Standard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Standard"/>
        <w:jc w:val="both"/>
        <w:rPr>
          <w:rFonts w:ascii="Arial" w:hAnsi="Arial"/>
          <w:sz w:val="26"/>
          <w:szCs w:val="26"/>
          <w:u w:val="single"/>
        </w:rPr>
      </w:pPr>
      <w:r>
        <w:rPr>
          <w:rFonts w:ascii="Arial" w:hAnsi="Arial"/>
          <w:sz w:val="26"/>
          <w:szCs w:val="26"/>
          <w:u w:val="single"/>
        </w:rPr>
        <w:t>Očekávané výstupy:</w:t>
      </w:r>
    </w:p>
    <w:p>
      <w:pPr>
        <w:pStyle w:val="Standard"/>
        <w:jc w:val="both"/>
        <w:rPr>
          <w:rFonts w:ascii="Arial" w:hAnsi="Arial"/>
          <w:sz w:val="26"/>
          <w:szCs w:val="26"/>
          <w:u w:val="single"/>
        </w:rPr>
      </w:pPr>
      <w:r>
        <w:rPr>
          <w:rFonts w:ascii="Arial" w:hAnsi="Arial"/>
          <w:sz w:val="26"/>
          <w:szCs w:val="26"/>
          <w:u w:val="single"/>
        </w:rPr>
      </w:r>
    </w:p>
    <w:p>
      <w:pPr>
        <w:pStyle w:val="Standard"/>
        <w:numPr>
          <w:ilvl w:val="0"/>
          <w:numId w:val="7"/>
        </w:numPr>
        <w:jc w:val="both"/>
        <w:rPr>
          <w:rFonts w:ascii="Arial" w:hAnsi="Arial"/>
          <w:sz w:val="26"/>
          <w:szCs w:val="26"/>
          <w:u w:val="single"/>
        </w:rPr>
      </w:pPr>
      <w:r>
        <w:rPr>
          <w:rFonts w:ascii="Arial" w:hAnsi="Arial"/>
          <w:sz w:val="26"/>
          <w:szCs w:val="26"/>
        </w:rPr>
        <w:t>Vnímání změn:</w:t>
      </w:r>
    </w:p>
    <w:p>
      <w:pPr>
        <w:pStyle w:val="Standard"/>
        <w:numPr>
          <w:ilvl w:val="1"/>
          <w:numId w:val="7"/>
        </w:numPr>
        <w:jc w:val="both"/>
        <w:rPr>
          <w:rFonts w:ascii="Arial" w:hAnsi="Arial"/>
          <w:sz w:val="26"/>
          <w:szCs w:val="26"/>
          <w:u w:val="single"/>
        </w:rPr>
      </w:pPr>
      <w:r>
        <w:rPr>
          <w:rFonts w:ascii="Arial" w:hAnsi="Arial"/>
          <w:sz w:val="26"/>
          <w:szCs w:val="26"/>
        </w:rPr>
        <w:t>Dítě je seznámeno s viditelnými změnami v přírodě (pučení stromů, květiny, déšť).</w:t>
      </w:r>
    </w:p>
    <w:p>
      <w:pPr>
        <w:pStyle w:val="Standard"/>
        <w:numPr>
          <w:ilvl w:val="0"/>
          <w:numId w:val="7"/>
        </w:numPr>
        <w:jc w:val="both"/>
        <w:rPr>
          <w:rFonts w:ascii="Arial" w:hAnsi="Arial"/>
          <w:sz w:val="26"/>
          <w:szCs w:val="26"/>
          <w:u w:val="single"/>
        </w:rPr>
      </w:pPr>
      <w:r>
        <w:rPr>
          <w:rFonts w:ascii="Arial" w:hAnsi="Arial"/>
          <w:sz w:val="26"/>
          <w:szCs w:val="26"/>
        </w:rPr>
        <w:t>Soustředění:</w:t>
      </w:r>
    </w:p>
    <w:p>
      <w:pPr>
        <w:pStyle w:val="Standard"/>
        <w:numPr>
          <w:ilvl w:val="1"/>
          <w:numId w:val="7"/>
        </w:numPr>
        <w:jc w:val="both"/>
        <w:rPr>
          <w:rFonts w:ascii="Arial" w:hAnsi="Arial"/>
          <w:sz w:val="26"/>
          <w:szCs w:val="26"/>
          <w:u w:val="single"/>
        </w:rPr>
      </w:pPr>
      <w:r>
        <w:rPr>
          <w:rFonts w:ascii="Arial" w:hAnsi="Arial"/>
          <w:sz w:val="26"/>
          <w:szCs w:val="26"/>
        </w:rPr>
        <w:t>Dítě udrží pozornost při výtvarné či pracovní činnosti po stanovený čas.</w:t>
      </w:r>
    </w:p>
    <w:p>
      <w:pPr>
        <w:pStyle w:val="Standard"/>
        <w:numPr>
          <w:ilvl w:val="0"/>
          <w:numId w:val="7"/>
        </w:numPr>
        <w:jc w:val="both"/>
        <w:rPr>
          <w:rFonts w:ascii="Arial" w:hAnsi="Arial"/>
          <w:sz w:val="26"/>
          <w:szCs w:val="26"/>
          <w:u w:val="single"/>
        </w:rPr>
      </w:pPr>
      <w:r>
        <w:rPr>
          <w:rFonts w:ascii="Arial" w:hAnsi="Arial"/>
          <w:sz w:val="26"/>
          <w:szCs w:val="26"/>
        </w:rPr>
        <w:t>Spolupráce:</w:t>
      </w:r>
    </w:p>
    <w:p>
      <w:pPr>
        <w:pStyle w:val="Standard"/>
        <w:numPr>
          <w:ilvl w:val="1"/>
          <w:numId w:val="7"/>
        </w:numPr>
        <w:jc w:val="both"/>
        <w:rPr>
          <w:rFonts w:ascii="Arial" w:hAnsi="Arial"/>
          <w:sz w:val="26"/>
          <w:szCs w:val="26"/>
          <w:u w:val="single"/>
        </w:rPr>
      </w:pPr>
      <w:r>
        <w:rPr>
          <w:rFonts w:ascii="Arial" w:hAnsi="Arial"/>
          <w:sz w:val="26"/>
          <w:szCs w:val="26"/>
        </w:rPr>
        <w:t xml:space="preserve">Dítě se zapojuje do společných aktivit (výsadba rostlin, tvorba koláže). </w:t>
      </w:r>
    </w:p>
    <w:p>
      <w:pPr>
        <w:pStyle w:val="Standard"/>
        <w:numPr>
          <w:ilvl w:val="0"/>
          <w:numId w:val="7"/>
        </w:numPr>
        <w:jc w:val="both"/>
        <w:rPr>
          <w:rFonts w:ascii="Arial" w:hAnsi="Arial"/>
          <w:sz w:val="26"/>
          <w:szCs w:val="26"/>
          <w:u w:val="single"/>
        </w:rPr>
      </w:pPr>
      <w:r>
        <w:rPr>
          <w:rFonts w:ascii="Arial" w:hAnsi="Arial"/>
          <w:sz w:val="26"/>
          <w:szCs w:val="26"/>
        </w:rPr>
        <w:t>Poznávání okolí:</w:t>
      </w:r>
    </w:p>
    <w:p>
      <w:pPr>
        <w:pStyle w:val="Standard"/>
        <w:numPr>
          <w:ilvl w:val="1"/>
          <w:numId w:val="7"/>
        </w:numPr>
        <w:jc w:val="both"/>
        <w:rPr>
          <w:rFonts w:ascii="Arial" w:hAnsi="Arial"/>
          <w:sz w:val="26"/>
          <w:szCs w:val="26"/>
          <w:u w:val="single"/>
        </w:rPr>
      </w:pPr>
      <w:r>
        <w:rPr>
          <w:rFonts w:ascii="Arial" w:hAnsi="Arial"/>
          <w:sz w:val="26"/>
          <w:szCs w:val="26"/>
        </w:rPr>
        <w:t xml:space="preserve">Dítě je seznámeno se základními prvky jarní přírody, změnami počasí a základními situacemi v okolí školy. </w:t>
      </w:r>
    </w:p>
    <w:p>
      <w:pPr>
        <w:pStyle w:val="Standard"/>
        <w:numPr>
          <w:ilvl w:val="0"/>
          <w:numId w:val="7"/>
        </w:numPr>
        <w:jc w:val="both"/>
        <w:rPr>
          <w:rFonts w:ascii="Arial" w:hAnsi="Arial"/>
          <w:sz w:val="26"/>
          <w:szCs w:val="26"/>
          <w:u w:val="single"/>
        </w:rPr>
      </w:pPr>
      <w:r>
        <w:rPr>
          <w:rFonts w:ascii="Arial" w:hAnsi="Arial"/>
          <w:sz w:val="26"/>
          <w:szCs w:val="26"/>
        </w:rPr>
        <w:t>Čichové vnímání:</w:t>
      </w:r>
    </w:p>
    <w:p>
      <w:pPr>
        <w:pStyle w:val="Standard"/>
        <w:numPr>
          <w:ilvl w:val="1"/>
          <w:numId w:val="7"/>
        </w:numPr>
        <w:jc w:val="both"/>
        <w:rPr>
          <w:rFonts w:ascii="Arial" w:hAnsi="Arial"/>
          <w:sz w:val="26"/>
          <w:szCs w:val="26"/>
          <w:u w:val="single"/>
        </w:rPr>
      </w:pPr>
      <w:r>
        <w:rPr>
          <w:rFonts w:ascii="Arial" w:hAnsi="Arial"/>
          <w:sz w:val="26"/>
          <w:szCs w:val="26"/>
        </w:rPr>
        <w:t xml:space="preserve">Dítě se zapojuje do senzorických aktivit s aromaterapií, květinami, bylinkami. </w:t>
      </w:r>
    </w:p>
    <w:p>
      <w:pPr>
        <w:pStyle w:val="Standard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Standard"/>
        <w:jc w:val="both"/>
        <w:rPr>
          <w:rFonts w:ascii="Arial" w:hAnsi="Arial"/>
          <w:b/>
          <w:bCs/>
          <w:sz w:val="32"/>
          <w:szCs w:val="32"/>
          <w:u w:val="single"/>
        </w:rPr>
      </w:pPr>
      <w:r>
        <w:rPr>
          <w:rFonts w:ascii="Arial" w:hAnsi="Arial"/>
          <w:b/>
          <w:bCs/>
          <w:sz w:val="32"/>
          <w:szCs w:val="32"/>
          <w:u w:val="single"/>
        </w:rPr>
        <w:t>Léto</w:t>
      </w:r>
    </w:p>
    <w:p>
      <w:pPr>
        <w:pStyle w:val="Standard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Standard"/>
        <w:jc w:val="both"/>
        <w:rPr>
          <w:rFonts w:ascii="Arial" w:hAnsi="Arial"/>
          <w:sz w:val="26"/>
          <w:szCs w:val="26"/>
          <w:u w:val="single"/>
        </w:rPr>
      </w:pPr>
      <w:r>
        <w:rPr>
          <w:rFonts w:ascii="Arial" w:hAnsi="Arial"/>
          <w:sz w:val="26"/>
          <w:szCs w:val="26"/>
          <w:u w:val="single"/>
        </w:rPr>
        <w:t>ČERVEN</w:t>
      </w:r>
    </w:p>
    <w:p>
      <w:pPr>
        <w:pStyle w:val="Standard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Standard"/>
        <w:numPr>
          <w:ilvl w:val="0"/>
          <w:numId w:val="4"/>
        </w:numPr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Pozorování a vycházky – dětské hřiště, procházky lesem, jízda autobusem a tramvají, pozorování okolí města (nácvik adaptivního chování, generalizace dovedností, trénink situační tolerance).</w:t>
      </w:r>
    </w:p>
    <w:p>
      <w:pPr>
        <w:pStyle w:val="Standard"/>
        <w:numPr>
          <w:ilvl w:val="0"/>
          <w:numId w:val="4"/>
        </w:numPr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 xml:space="preserve">Smyslové hry – práce s vodou, pískem, hrátky s různými materiály (multisenzorická stimulace, práce s hypersenzitivitou). </w:t>
      </w:r>
    </w:p>
    <w:p>
      <w:pPr>
        <w:pStyle w:val="Standard"/>
        <w:numPr>
          <w:ilvl w:val="0"/>
          <w:numId w:val="4"/>
        </w:numPr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Výtvarné činnosti – malování letní přírody (arteterapie).</w:t>
      </w:r>
    </w:p>
    <w:p>
      <w:pPr>
        <w:pStyle w:val="Standard"/>
        <w:numPr>
          <w:ilvl w:val="0"/>
          <w:numId w:val="4"/>
        </w:numPr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 xml:space="preserve">Motorika a jemná koordinace – skládání stavebnice, jemné manipulační hry. (ergoterapie, nácvik manipulace). </w:t>
      </w:r>
    </w:p>
    <w:p>
      <w:pPr>
        <w:pStyle w:val="Standard"/>
        <w:numPr>
          <w:ilvl w:val="0"/>
          <w:numId w:val="4"/>
        </w:numPr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Pohybové aktivity (strukturovaný pohyb).</w:t>
      </w:r>
    </w:p>
    <w:p>
      <w:pPr>
        <w:pStyle w:val="Standard"/>
        <w:numPr>
          <w:ilvl w:val="0"/>
          <w:numId w:val="4"/>
        </w:numPr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 xml:space="preserve">Relaxace (snoezelen, práce s hudbou). </w:t>
      </w:r>
    </w:p>
    <w:p>
      <w:pPr>
        <w:pStyle w:val="Standard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Standard"/>
        <w:jc w:val="both"/>
        <w:rPr>
          <w:rFonts w:ascii="Arial" w:hAnsi="Arial"/>
          <w:sz w:val="26"/>
          <w:szCs w:val="26"/>
          <w:u w:val="single"/>
        </w:rPr>
      </w:pPr>
      <w:r>
        <w:rPr>
          <w:rFonts w:ascii="Arial" w:hAnsi="Arial"/>
          <w:sz w:val="26"/>
          <w:szCs w:val="26"/>
          <w:u w:val="single"/>
        </w:rPr>
        <w:t>Očekávané výstupy:</w:t>
      </w:r>
    </w:p>
    <w:p>
      <w:pPr>
        <w:pStyle w:val="Standard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Standard"/>
        <w:numPr>
          <w:ilvl w:val="0"/>
          <w:numId w:val="8"/>
        </w:numPr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 xml:space="preserve">Trpělivost: </w:t>
      </w:r>
    </w:p>
    <w:p>
      <w:pPr>
        <w:pStyle w:val="Standard"/>
        <w:numPr>
          <w:ilvl w:val="1"/>
          <w:numId w:val="8"/>
        </w:numPr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Dítě dokáže krátce vyčkat na svůj čas při hře nebo aktivitě za podpory dospělého.</w:t>
      </w:r>
    </w:p>
    <w:p>
      <w:pPr>
        <w:pStyle w:val="Standard"/>
        <w:numPr>
          <w:ilvl w:val="0"/>
          <w:numId w:val="8"/>
        </w:numPr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Zvládání podnětů (jízda MHD):</w:t>
      </w:r>
    </w:p>
    <w:p>
      <w:pPr>
        <w:pStyle w:val="Standard"/>
        <w:numPr>
          <w:ilvl w:val="1"/>
          <w:numId w:val="8"/>
        </w:numPr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Dítě absolvuje krátkou cestu autobusem nebo tramvají s podporou dospělého.</w:t>
      </w:r>
    </w:p>
    <w:p>
      <w:pPr>
        <w:pStyle w:val="Standard"/>
        <w:numPr>
          <w:ilvl w:val="0"/>
          <w:numId w:val="8"/>
        </w:numPr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Jemná motorika:</w:t>
      </w:r>
    </w:p>
    <w:p>
      <w:pPr>
        <w:pStyle w:val="Standard"/>
        <w:numPr>
          <w:ilvl w:val="1"/>
          <w:numId w:val="8"/>
        </w:numPr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Dítě manipuluje s drobnými předměty (korálky, stavebnice, písek).</w:t>
      </w:r>
    </w:p>
    <w:p>
      <w:pPr>
        <w:pStyle w:val="Standard"/>
        <w:numPr>
          <w:ilvl w:val="0"/>
          <w:numId w:val="8"/>
        </w:numPr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Hrubá motorika:</w:t>
      </w:r>
    </w:p>
    <w:p>
      <w:pPr>
        <w:pStyle w:val="Standard"/>
        <w:numPr>
          <w:ilvl w:val="1"/>
          <w:numId w:val="8"/>
        </w:numPr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 xml:space="preserve">Dítě se zapojuje do pohybových aktivit na hřišti (houpačky, prolézačky). </w:t>
      </w:r>
    </w:p>
    <w:p>
      <w:pPr>
        <w:pStyle w:val="Standard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Standard"/>
        <w:jc w:val="both"/>
        <w:rPr>
          <w:rFonts w:ascii="Arial" w:hAnsi="Arial"/>
          <w:b/>
          <w:bCs/>
          <w:sz w:val="26"/>
          <w:szCs w:val="26"/>
        </w:rPr>
      </w:pPr>
      <w:r>
        <w:rPr>
          <w:rFonts w:ascii="Arial" w:hAnsi="Arial"/>
          <w:b/>
          <w:bCs/>
          <w:sz w:val="26"/>
          <w:szCs w:val="26"/>
        </w:rPr>
      </w:r>
    </w:p>
    <w:p>
      <w:pPr>
        <w:pStyle w:val="Standard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Normal"/>
        <w:widowControl/>
        <w:bidi w:val="0"/>
        <w:spacing w:lineRule="auto" w:line="276" w:before="0" w:after="160"/>
        <w:jc w:val="left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roman"/>
    <w:pitch w:val="variable"/>
  </w:font>
  <w:font w:name="Aptos Display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84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cs-CZ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Nadpis1Char"/>
    <w:uiPriority w:val="9"/>
    <w:qFormat/>
    <w:rsid w:val="0010335c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Nadpis2Char"/>
    <w:uiPriority w:val="9"/>
    <w:semiHidden/>
    <w:unhideWhenUsed/>
    <w:qFormat/>
    <w:rsid w:val="0010335c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Nadpis3Char"/>
    <w:uiPriority w:val="9"/>
    <w:semiHidden/>
    <w:unhideWhenUsed/>
    <w:qFormat/>
    <w:rsid w:val="0010335c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Nadpis4Char"/>
    <w:uiPriority w:val="9"/>
    <w:semiHidden/>
    <w:unhideWhenUsed/>
    <w:qFormat/>
    <w:rsid w:val="0010335c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10335c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10335c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10335c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10335c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10335c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basedOn w:val="DefaultParagraphFont"/>
    <w:link w:val="Heading1"/>
    <w:uiPriority w:val="9"/>
    <w:qFormat/>
    <w:rsid w:val="0010335c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Nadpis2Char" w:customStyle="1">
    <w:name w:val="Nadpis 2 Char"/>
    <w:basedOn w:val="DefaultParagraphFont"/>
    <w:link w:val="Heading2"/>
    <w:uiPriority w:val="9"/>
    <w:semiHidden/>
    <w:qFormat/>
    <w:rsid w:val="0010335c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Nadpis3Char" w:customStyle="1">
    <w:name w:val="Nadpis 3 Char"/>
    <w:basedOn w:val="DefaultParagraphFont"/>
    <w:link w:val="Heading3"/>
    <w:uiPriority w:val="9"/>
    <w:semiHidden/>
    <w:qFormat/>
    <w:rsid w:val="0010335c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Nadpis4Char" w:customStyle="1">
    <w:name w:val="Nadpis 4 Char"/>
    <w:basedOn w:val="DefaultParagraphFont"/>
    <w:link w:val="Heading4"/>
    <w:uiPriority w:val="9"/>
    <w:semiHidden/>
    <w:qFormat/>
    <w:rsid w:val="0010335c"/>
    <w:rPr>
      <w:rFonts w:eastAsia="" w:cs="" w:cstheme="majorBidi" w:eastAsiaTheme="majorEastAsia"/>
      <w:i/>
      <w:iCs/>
      <w:color w:themeColor="accent1" w:themeShade="bf" w:val="0F4761"/>
    </w:rPr>
  </w:style>
  <w:style w:type="character" w:styleId="Nadpis5Char" w:customStyle="1">
    <w:name w:val="Nadpis 5 Char"/>
    <w:basedOn w:val="DefaultParagraphFont"/>
    <w:link w:val="Heading5"/>
    <w:uiPriority w:val="9"/>
    <w:semiHidden/>
    <w:qFormat/>
    <w:rsid w:val="0010335c"/>
    <w:rPr>
      <w:rFonts w:eastAsia="" w:cs="" w:cstheme="majorBidi" w:eastAsiaTheme="majorEastAsia"/>
      <w:color w:themeColor="accent1" w:themeShade="bf" w:val="0F4761"/>
    </w:rPr>
  </w:style>
  <w:style w:type="character" w:styleId="Nadpis6Char" w:customStyle="1">
    <w:name w:val="Nadpis 6 Char"/>
    <w:basedOn w:val="DefaultParagraphFont"/>
    <w:link w:val="Heading6"/>
    <w:uiPriority w:val="9"/>
    <w:semiHidden/>
    <w:qFormat/>
    <w:rsid w:val="0010335c"/>
    <w:rPr>
      <w:rFonts w:eastAsia="" w:cs="" w:cstheme="majorBidi" w:eastAsiaTheme="majorEastAsia"/>
      <w:i/>
      <w:iCs/>
      <w:color w:themeColor="text1" w:themeTint="a6" w:val="595959"/>
    </w:rPr>
  </w:style>
  <w:style w:type="character" w:styleId="Nadpis7Char" w:customStyle="1">
    <w:name w:val="Nadpis 7 Char"/>
    <w:basedOn w:val="DefaultParagraphFont"/>
    <w:link w:val="Heading7"/>
    <w:uiPriority w:val="9"/>
    <w:semiHidden/>
    <w:qFormat/>
    <w:rsid w:val="0010335c"/>
    <w:rPr>
      <w:rFonts w:eastAsia="" w:cs="" w:cstheme="majorBidi" w:eastAsiaTheme="majorEastAsia"/>
      <w:color w:themeColor="text1" w:themeTint="a6" w:val="595959"/>
    </w:rPr>
  </w:style>
  <w:style w:type="character" w:styleId="Nadpis8Char" w:customStyle="1">
    <w:name w:val="Nadpis 8 Char"/>
    <w:basedOn w:val="DefaultParagraphFont"/>
    <w:link w:val="Heading8"/>
    <w:uiPriority w:val="9"/>
    <w:semiHidden/>
    <w:qFormat/>
    <w:rsid w:val="0010335c"/>
    <w:rPr>
      <w:rFonts w:eastAsia="" w:cs="" w:cstheme="majorBidi" w:eastAsiaTheme="majorEastAsia"/>
      <w:i/>
      <w:iCs/>
      <w:color w:themeColor="text1" w:themeTint="d8" w:val="272727"/>
    </w:rPr>
  </w:style>
  <w:style w:type="character" w:styleId="Nadpis9Char" w:customStyle="1">
    <w:name w:val="Nadpis 9 Char"/>
    <w:basedOn w:val="DefaultParagraphFont"/>
    <w:link w:val="Heading9"/>
    <w:uiPriority w:val="9"/>
    <w:semiHidden/>
    <w:qFormat/>
    <w:rsid w:val="0010335c"/>
    <w:rPr>
      <w:rFonts w:eastAsia="" w:cs="" w:cstheme="majorBidi" w:eastAsiaTheme="majorEastAsia"/>
      <w:color w:themeColor="text1" w:themeTint="d8" w:val="272727"/>
    </w:rPr>
  </w:style>
  <w:style w:type="character" w:styleId="NzevChar" w:customStyle="1">
    <w:name w:val="Název Char"/>
    <w:basedOn w:val="DefaultParagraphFont"/>
    <w:link w:val="Title"/>
    <w:uiPriority w:val="10"/>
    <w:qFormat/>
    <w:rsid w:val="0010335c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nadpisChar" w:customStyle="1">
    <w:name w:val="Podnadpis Char"/>
    <w:basedOn w:val="DefaultParagraphFont"/>
    <w:link w:val="Subtitle"/>
    <w:uiPriority w:val="11"/>
    <w:qFormat/>
    <w:rsid w:val="0010335c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tChar" w:customStyle="1">
    <w:name w:val="Citát Char"/>
    <w:basedOn w:val="DefaultParagraphFont"/>
    <w:link w:val="Quote"/>
    <w:uiPriority w:val="29"/>
    <w:qFormat/>
    <w:rsid w:val="0010335c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10335c"/>
    <w:rPr>
      <w:i/>
      <w:iCs/>
      <w:color w:themeColor="accent1" w:themeShade="bf" w:val="0F4761"/>
    </w:rPr>
  </w:style>
  <w:style w:type="character" w:styleId="VrazncittChar" w:customStyle="1">
    <w:name w:val="Výrazný citát Char"/>
    <w:basedOn w:val="DefaultParagraphFont"/>
    <w:link w:val="IntenseQuote"/>
    <w:uiPriority w:val="30"/>
    <w:qFormat/>
    <w:rsid w:val="0010335c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10335c"/>
    <w:rPr>
      <w:b/>
      <w:bCs/>
      <w:smallCaps/>
      <w:color w:themeColor="accent1" w:themeShade="bf" w:val="0F4761"/>
      <w:spacing w:val="5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Normal"/>
    <w:next w:val="Normal"/>
    <w:link w:val="NzevChar"/>
    <w:uiPriority w:val="10"/>
    <w:qFormat/>
    <w:rsid w:val="0010335c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PodnadpisChar"/>
    <w:uiPriority w:val="11"/>
    <w:qFormat/>
    <w:rsid w:val="0010335c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tChar"/>
    <w:uiPriority w:val="29"/>
    <w:qFormat/>
    <w:rsid w:val="0010335c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10335c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VrazncittChar"/>
    <w:uiPriority w:val="30"/>
    <w:qFormat/>
    <w:rsid w:val="001033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paragraph" w:styleId="Standard" w:customStyle="1">
    <w:name w:val="Standard"/>
    <w:qFormat/>
    <w:rsid w:val="0010335c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Liberation Serif" w:hAnsi="Liberation Serif" w:eastAsia="NSimSun" w:cs="Lucida Sans"/>
      <w:color w:val="auto"/>
      <w:kern w:val="2"/>
      <w:sz w:val="24"/>
      <w:szCs w:val="24"/>
      <w:lang w:eastAsia="zh-CN" w:bidi="hi-IN" w:val="cs-CZ"/>
      <w14:ligatures w14:val="none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iv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Application>LibreOffice/24.2.7.2$Linux_X86_64 LibreOffice_project/420$Build-2</Application>
  <AppVersion>15.0000</AppVersion>
  <Pages>4</Pages>
  <Words>662</Words>
  <Characters>4068</Characters>
  <CharactersWithSpaces>4634</CharactersWithSpaces>
  <Paragraphs>76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2025-08-28T16:08:00Z</dcterms:created>
  <dc:creator>Kateřina Valášková</dc:creator>
  <dc:description/>
  <dc:language>en-GB</dc:language>
  <cp:lastModifiedBy/>
  <dcterms:modified xsi:type="dcterms:W3CDTF">2026-09-01T20:51:45Z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